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DE2F3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eastAsia="微软雅黑"/>
          <w:b w:val="0"/>
          <w:bCs w:val="0"/>
          <w:sz w:val="36"/>
          <w:szCs w:val="36"/>
          <w:lang w:val="en-US" w:eastAsia="zh-CN"/>
        </w:rPr>
      </w:pPr>
      <w:r>
        <w:rPr>
          <w:rFonts w:ascii="微软雅黑" w:hAnsi="微软雅黑" w:eastAsia="微软雅黑" w:cs="微软雅黑"/>
          <w:b w:val="0"/>
          <w:bCs w:val="0"/>
          <w:color w:val="222222"/>
          <w:spacing w:val="8"/>
          <w:sz w:val="36"/>
          <w:szCs w:val="36"/>
          <w:shd w:val="clear" w:color="auto" w:fill="FFFFFF"/>
        </w:rPr>
        <w:t>畅想之星电子书</w:t>
      </w:r>
      <w:r>
        <w:rPr>
          <w:rFonts w:hint="eastAsia" w:ascii="微软雅黑" w:hAnsi="微软雅黑" w:eastAsia="微软雅黑" w:cs="微软雅黑"/>
          <w:b w:val="0"/>
          <w:bCs w:val="0"/>
          <w:color w:val="222222"/>
          <w:spacing w:val="8"/>
          <w:sz w:val="36"/>
          <w:szCs w:val="36"/>
          <w:shd w:val="clear" w:color="auto" w:fill="FFFFFF"/>
          <w:lang w:val="en-US" w:eastAsia="zh-CN"/>
        </w:rPr>
        <w:t>使用指南</w:t>
      </w:r>
    </w:p>
    <w:p w14:paraId="2C084FCE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一、平台简介</w:t>
      </w:r>
    </w:p>
    <w:p w14:paraId="1DBB9750">
      <w:pPr>
        <w:ind w:firstLine="59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pacing w:val="8"/>
          <w:sz w:val="28"/>
          <w:szCs w:val="28"/>
          <w:shd w:val="clear" w:color="auto" w:fill="FDFDFE"/>
        </w:rPr>
        <w:t>畅想之星电子书平台，是面向B2B馆配电子图书市场，和出版社深度合作建立的集版权管理、新书发布、电子书采购、销售、阅读与知识发现于一体的综合性服务平台。目前该平台已经有400余家供货商入驻，中文电子书总数量超过40万品种、每月更新超过5000种电子书、年更新不低于6万种。涉及学科包括哲学、经济学、法学、教育学、文学、历史学、理学、工学、农学、医学、军事学、管理学、艺术学和交叉学科十四大门类。</w:t>
      </w:r>
    </w:p>
    <w:p w14:paraId="40A8AB75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二、系统访问方式</w:t>
      </w:r>
    </w:p>
    <w:p w14:paraId="21C687B7">
      <w:pPr>
        <w:ind w:firstLine="56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1、PC端网址：</w:t>
      </w:r>
      <w:r>
        <w:fldChar w:fldCharType="begin"/>
      </w:r>
      <w:r>
        <w:instrText xml:space="preserve"> HYPERLINK "https://www.cxstar.com/xxyxy.htm" </w:instrText>
      </w:r>
      <w:r>
        <w:fldChar w:fldCharType="separate"/>
      </w:r>
      <w:r>
        <w:rPr>
          <w:rStyle w:val="6"/>
          <w:rFonts w:ascii="宋体" w:hAnsi="宋体" w:eastAsia="宋体" w:cs="宋体"/>
          <w:sz w:val="24"/>
        </w:rPr>
        <w:t>https://www.cxstar.com/</w:t>
      </w:r>
      <w:r>
        <w:rPr>
          <w:rStyle w:val="6"/>
          <w:rFonts w:hint="eastAsia" w:ascii="宋体" w:hAnsi="宋体" w:eastAsia="宋体" w:cs="宋体"/>
          <w:sz w:val="24"/>
        </w:rPr>
        <w:t>zsdx</w:t>
      </w:r>
      <w:r>
        <w:rPr>
          <w:rStyle w:val="6"/>
          <w:rFonts w:ascii="宋体" w:hAnsi="宋体" w:eastAsia="宋体" w:cs="宋体"/>
          <w:sz w:val="24"/>
        </w:rPr>
        <w:t>.htm</w:t>
      </w:r>
      <w:r>
        <w:rPr>
          <w:rStyle w:val="6"/>
          <w:rFonts w:ascii="宋体" w:hAnsi="宋体" w:eastAsia="宋体" w:cs="宋体"/>
          <w:sz w:val="24"/>
        </w:rPr>
        <w:fldChar w:fldCharType="end"/>
      </w:r>
    </w:p>
    <w:p w14:paraId="585133A6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2、微信端：</w:t>
      </w:r>
    </w:p>
    <w:p w14:paraId="3E373BAD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（1）方法一：微信扫一扫下方学校专属定位认证二维码</w:t>
      </w:r>
    </w:p>
    <w:p w14:paraId="67F9238D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（2）方法二：微信关注“北京畅想之星”的微信公众号→产品中心→畅想之星电子书</w:t>
      </w:r>
    </w:p>
    <w:p w14:paraId="34E28A86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3、手机APP：扫描下方二维码安装畅想之星APP；或者手机“应用市场”搜索“畅想之星”下载客户端</w:t>
      </w:r>
    </w:p>
    <w:p w14:paraId="71E8F6F7">
      <w:pPr>
        <w:ind w:firstLine="420" w:firstLineChars="200"/>
        <w:jc w:val="left"/>
      </w:pPr>
      <w:r>
        <w:drawing>
          <wp:inline distT="0" distB="0" distL="114300" distR="114300">
            <wp:extent cx="1296670" cy="1320165"/>
            <wp:effectExtent l="0" t="0" r="17780" b="133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114300" distR="114300">
            <wp:extent cx="1377315" cy="1360170"/>
            <wp:effectExtent l="0" t="0" r="381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409700" cy="1438275"/>
            <wp:effectExtent l="0" t="0" r="0" b="0"/>
            <wp:docPr id="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575C17">
      <w:pPr>
        <w:ind w:firstLine="840" w:firstLineChars="400"/>
      </w:pPr>
      <w:r>
        <w:rPr>
          <w:rFonts w:hint="eastAsia"/>
        </w:rPr>
        <w:t>学校</w:t>
      </w:r>
      <w:r>
        <w:t>二维码</w:t>
      </w: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</w:t>
      </w:r>
      <w:r>
        <w:t>畅想之星公众号二维码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t>畅想之星APP二维码</w:t>
      </w:r>
    </w:p>
    <w:p w14:paraId="5F74A9A8">
      <w:pPr>
        <w:jc w:val="left"/>
      </w:pPr>
    </w:p>
    <w:p w14:paraId="199D80EE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三、使用说明</w:t>
      </w:r>
    </w:p>
    <w:p w14:paraId="4A67D75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（一）使用权限</w:t>
      </w:r>
    </w:p>
    <w:p w14:paraId="0CBD1D3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（1）校园内，在IP范围内无需登录可直接阅读电子书。</w:t>
      </w:r>
    </w:p>
    <w:p w14:paraId="4E1797E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（2）校园外，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须使用注册账号绑定所属单位</w:t>
      </w:r>
      <w:r>
        <w:rPr>
          <w:rFonts w:hint="eastAsia" w:ascii="宋体" w:hAnsi="宋体" w:eastAsia="宋体" w:cs="宋体"/>
          <w:sz w:val="28"/>
          <w:szCs w:val="28"/>
        </w:rPr>
        <w:t>登录后阅读使用。</w:t>
      </w:r>
    </w:p>
    <w:p w14:paraId="7A2C7F7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（二）校内微信端登录认证方式</w:t>
      </w:r>
    </w:p>
    <w:p w14:paraId="1822072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1、在指定范围内，微信扫一扫上方学校专属定位认证二维码，输入手机号码并获取验证码后，点击“关联手机号”，认证成功。</w:t>
      </w:r>
    </w:p>
    <w:p w14:paraId="6C79AC7F">
      <w:pPr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>2、进入登录页面，→选择“微信注册”，输入手机号码并获取验证码后，点击“关联手机号”，→点击“认证图书馆”→点击“定位认证”。</w:t>
      </w:r>
    </w:p>
    <w:p w14:paraId="12DB86F7"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3、采用“定位认证”读者需要在指定范围内认证（中大校园内）</w:t>
      </w:r>
    </w:p>
    <w:p w14:paraId="0AD56AE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872EA19">
      <w:pPr>
        <w:ind w:firstLine="420" w:firstLineChars="200"/>
        <w:jc w:val="center"/>
      </w:pPr>
      <w:r>
        <w:drawing>
          <wp:inline distT="0" distB="0" distL="114300" distR="114300">
            <wp:extent cx="1653540" cy="3019425"/>
            <wp:effectExtent l="0" t="0" r="381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drawing>
          <wp:inline distT="0" distB="0" distL="114300" distR="114300">
            <wp:extent cx="1721485" cy="2965450"/>
            <wp:effectExtent l="0" t="0" r="254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</w:p>
    <w:p w14:paraId="2B8B942E">
      <w:pPr>
        <w:ind w:firstLine="420" w:firstLineChars="200"/>
        <w:jc w:val="center"/>
      </w:pPr>
      <w:r>
        <w:drawing>
          <wp:inline distT="0" distB="0" distL="114300" distR="114300">
            <wp:extent cx="1710690" cy="2954020"/>
            <wp:effectExtent l="0" t="0" r="3810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96565" cy="1685290"/>
            <wp:effectExtent l="0" t="0" r="133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06D0C">
      <w:pPr>
        <w:ind w:firstLine="420" w:firstLineChars="200"/>
        <w:jc w:val="center"/>
      </w:pPr>
    </w:p>
    <w:p w14:paraId="05243204"/>
    <w:p w14:paraId="589F6FF6"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APP端登录方式</w:t>
      </w:r>
    </w:p>
    <w:p w14:paraId="7797062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1、进入app，点击“我的---登录”，选择下面微信图标登录</w:t>
      </w:r>
    </w:p>
    <w:p w14:paraId="77D42BE8">
      <w:pPr>
        <w:rPr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080260" cy="3570605"/>
            <wp:effectExtent l="0" t="0" r="15240" b="10795"/>
            <wp:docPr id="2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drawing>
          <wp:inline distT="0" distB="0" distL="114300" distR="114300">
            <wp:extent cx="2424430" cy="4244975"/>
            <wp:effectExtent l="0" t="0" r="1397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42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5B6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（四）PC端登录方式</w:t>
      </w:r>
    </w:p>
    <w:p w14:paraId="5FAFEBC2"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输入PC端网址，直接点击微信图标，用之前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定位</w:t>
      </w:r>
      <w:r>
        <w:rPr>
          <w:rFonts w:hint="eastAsia"/>
          <w:color w:val="FF0000"/>
          <w:sz w:val="28"/>
          <w:szCs w:val="28"/>
        </w:rPr>
        <w:t>认证登录过的微信，</w:t>
      </w:r>
      <w:r>
        <w:rPr>
          <w:rFonts w:hint="eastAsia"/>
          <w:sz w:val="28"/>
          <w:szCs w:val="28"/>
        </w:rPr>
        <w:t>扫描页面上的微信二维码即可登录阅读。</w:t>
      </w:r>
    </w:p>
    <w:p w14:paraId="7AF468E9">
      <w:pPr>
        <w:ind w:firstLine="420" w:firstLineChars="200"/>
        <w:jc w:val="left"/>
      </w:pPr>
      <w:r>
        <w:drawing>
          <wp:inline distT="0" distB="0" distL="114300" distR="114300">
            <wp:extent cx="5264150" cy="2312670"/>
            <wp:effectExtent l="0" t="0" r="12700" b="1143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A104">
      <w:pPr>
        <w:ind w:firstLine="420" w:firstLineChars="200"/>
        <w:jc w:val="left"/>
      </w:pPr>
    </w:p>
    <w:p w14:paraId="1088869F">
      <w:pPr>
        <w:pStyle w:val="2"/>
        <w:rPr>
          <w:sz w:val="32"/>
          <w:szCs w:val="32"/>
        </w:rPr>
      </w:pPr>
      <w:r>
        <w:rPr>
          <w:sz w:val="32"/>
          <w:szCs w:val="32"/>
        </w:rPr>
        <w:t>四</w:t>
      </w:r>
      <w:r>
        <w:rPr>
          <w:rFonts w:hint="default"/>
          <w:sz w:val="32"/>
          <w:szCs w:val="32"/>
          <w:lang w:eastAsia="zh-Hans"/>
        </w:rPr>
        <w:t>、</w:t>
      </w:r>
      <w:r>
        <w:rPr>
          <w:sz w:val="32"/>
          <w:szCs w:val="32"/>
        </w:rPr>
        <w:t>个人中心</w:t>
      </w:r>
    </w:p>
    <w:p w14:paraId="60A13A4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个人中心保存用户操作使用的数据记录，包括阅读、荐购、收藏、评论纠错等记录，进入用户设置或者个人信息可以修改个人信息、绑定图书馆、关联账号等操作。</w:t>
      </w:r>
    </w:p>
    <w:p w14:paraId="2444CE2B">
      <w:pPr>
        <w:ind w:firstLine="420" w:firstLineChars="200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71770" cy="2193290"/>
            <wp:effectExtent l="0" t="0" r="5080" b="1651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61970">
      <w:pPr>
        <w:jc w:val="center"/>
      </w:pPr>
    </w:p>
    <w:p w14:paraId="452AEB60">
      <w:pPr>
        <w:jc w:val="center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Cs w:val="21"/>
        </w:rPr>
        <w:t>PC端个人中心</w:t>
      </w:r>
    </w:p>
    <w:p w14:paraId="1A94AE4D">
      <w:pPr>
        <w:pStyle w:val="3"/>
        <w:jc w:val="left"/>
      </w:pPr>
      <w:r>
        <w:drawing>
          <wp:inline distT="0" distB="0" distL="114300" distR="114300">
            <wp:extent cx="2446655" cy="3552190"/>
            <wp:effectExtent l="0" t="0" r="10795" b="1016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drawing>
          <wp:inline distT="0" distB="0" distL="114300" distR="114300">
            <wp:extent cx="1955800" cy="3359785"/>
            <wp:effectExtent l="0" t="0" r="6350" b="12065"/>
            <wp:docPr id="11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6D14">
      <w:pPr>
        <w:jc w:val="center"/>
      </w:pPr>
    </w:p>
    <w:p w14:paraId="00387F72">
      <w:pPr>
        <w:jc w:val="center"/>
        <w:rPr>
          <w:lang w:eastAsia="zh-Hans"/>
        </w:rPr>
      </w:pPr>
      <w:r>
        <w:rPr>
          <w:rFonts w:hint="eastAsia"/>
          <w:lang w:eastAsia="zh-Hans"/>
        </w:rPr>
        <w:t>微信</w:t>
      </w:r>
      <w:r>
        <w:rPr>
          <w:lang w:eastAsia="zh-Hans"/>
        </w:rPr>
        <w:t>、app</w:t>
      </w:r>
      <w:r>
        <w:rPr>
          <w:rFonts w:hint="eastAsia"/>
          <w:lang w:eastAsia="zh-Hans"/>
        </w:rPr>
        <w:t>端个人中心</w:t>
      </w:r>
    </w:p>
    <w:p w14:paraId="127DF077">
      <w:pPr>
        <w:jc w:val="center"/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F31F8"/>
    <w:multiLevelType w:val="singleLevel"/>
    <w:tmpl w:val="03DF31F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jNTYxZWRkZjgwYjk2MjgzYjI1NDNlNmNjNDYzY2IifQ=="/>
  </w:docVars>
  <w:rsids>
    <w:rsidRoot w:val="77DF2668"/>
    <w:rsid w:val="00074E94"/>
    <w:rsid w:val="001576AE"/>
    <w:rsid w:val="00266500"/>
    <w:rsid w:val="006D7218"/>
    <w:rsid w:val="0084277D"/>
    <w:rsid w:val="009D0A53"/>
    <w:rsid w:val="00A44C12"/>
    <w:rsid w:val="00A47D8C"/>
    <w:rsid w:val="00AF3D6B"/>
    <w:rsid w:val="00AF75FE"/>
    <w:rsid w:val="00CC1BD4"/>
    <w:rsid w:val="00D265B9"/>
    <w:rsid w:val="00DB6C46"/>
    <w:rsid w:val="022E26FA"/>
    <w:rsid w:val="026E740C"/>
    <w:rsid w:val="028458A5"/>
    <w:rsid w:val="03011116"/>
    <w:rsid w:val="03A83749"/>
    <w:rsid w:val="048D38A5"/>
    <w:rsid w:val="058F34B0"/>
    <w:rsid w:val="05B57D78"/>
    <w:rsid w:val="084561CB"/>
    <w:rsid w:val="08670714"/>
    <w:rsid w:val="0B7E58C3"/>
    <w:rsid w:val="0D272220"/>
    <w:rsid w:val="0DFF123B"/>
    <w:rsid w:val="0F790AE0"/>
    <w:rsid w:val="103001F2"/>
    <w:rsid w:val="10FF17E1"/>
    <w:rsid w:val="1582103F"/>
    <w:rsid w:val="185019F5"/>
    <w:rsid w:val="19213B4A"/>
    <w:rsid w:val="196470BB"/>
    <w:rsid w:val="1A1F512C"/>
    <w:rsid w:val="1D70376F"/>
    <w:rsid w:val="1D7C545A"/>
    <w:rsid w:val="1F4F582D"/>
    <w:rsid w:val="203470B6"/>
    <w:rsid w:val="21CF69C5"/>
    <w:rsid w:val="22190834"/>
    <w:rsid w:val="24EE4807"/>
    <w:rsid w:val="25164BFC"/>
    <w:rsid w:val="251E64E9"/>
    <w:rsid w:val="259E3416"/>
    <w:rsid w:val="26A6309F"/>
    <w:rsid w:val="282E0673"/>
    <w:rsid w:val="29782C4B"/>
    <w:rsid w:val="2B69017C"/>
    <w:rsid w:val="2CA927FA"/>
    <w:rsid w:val="2D3C422E"/>
    <w:rsid w:val="2D6E7450"/>
    <w:rsid w:val="2DE26225"/>
    <w:rsid w:val="2E0D2197"/>
    <w:rsid w:val="2FB4573E"/>
    <w:rsid w:val="30E73E30"/>
    <w:rsid w:val="31526EF7"/>
    <w:rsid w:val="31C917FE"/>
    <w:rsid w:val="32C361BB"/>
    <w:rsid w:val="33911268"/>
    <w:rsid w:val="361A517C"/>
    <w:rsid w:val="36370AC5"/>
    <w:rsid w:val="365075B1"/>
    <w:rsid w:val="37643EED"/>
    <w:rsid w:val="3812660B"/>
    <w:rsid w:val="3BB70A8F"/>
    <w:rsid w:val="3D7B789B"/>
    <w:rsid w:val="3EE67A2D"/>
    <w:rsid w:val="3F284B8B"/>
    <w:rsid w:val="4010076E"/>
    <w:rsid w:val="4144773F"/>
    <w:rsid w:val="41466412"/>
    <w:rsid w:val="423C1A13"/>
    <w:rsid w:val="434D6BCE"/>
    <w:rsid w:val="45F11042"/>
    <w:rsid w:val="45F67581"/>
    <w:rsid w:val="45FF5068"/>
    <w:rsid w:val="498815B0"/>
    <w:rsid w:val="49F430A0"/>
    <w:rsid w:val="4A652AC5"/>
    <w:rsid w:val="4AA2290B"/>
    <w:rsid w:val="4DA54D9D"/>
    <w:rsid w:val="4E710F72"/>
    <w:rsid w:val="4EB470B0"/>
    <w:rsid w:val="4FAD64B2"/>
    <w:rsid w:val="53BA6387"/>
    <w:rsid w:val="54330A77"/>
    <w:rsid w:val="545F186C"/>
    <w:rsid w:val="55C2377A"/>
    <w:rsid w:val="564B4B24"/>
    <w:rsid w:val="57977684"/>
    <w:rsid w:val="583354EA"/>
    <w:rsid w:val="5B0B62AA"/>
    <w:rsid w:val="5B903A7C"/>
    <w:rsid w:val="5DBE48A9"/>
    <w:rsid w:val="5DEA6429"/>
    <w:rsid w:val="5E300577"/>
    <w:rsid w:val="5EB86C01"/>
    <w:rsid w:val="62DE3483"/>
    <w:rsid w:val="6410048D"/>
    <w:rsid w:val="6481181A"/>
    <w:rsid w:val="66240220"/>
    <w:rsid w:val="6860608E"/>
    <w:rsid w:val="687758A1"/>
    <w:rsid w:val="68EF247D"/>
    <w:rsid w:val="6CCF2459"/>
    <w:rsid w:val="6DB477EA"/>
    <w:rsid w:val="6EEF1BA2"/>
    <w:rsid w:val="700510C2"/>
    <w:rsid w:val="70E37E10"/>
    <w:rsid w:val="71465367"/>
    <w:rsid w:val="71BE3087"/>
    <w:rsid w:val="72A9536C"/>
    <w:rsid w:val="73187DE6"/>
    <w:rsid w:val="76C331F5"/>
    <w:rsid w:val="77DF2668"/>
    <w:rsid w:val="78210A63"/>
    <w:rsid w:val="789D23D9"/>
    <w:rsid w:val="789F7EA1"/>
    <w:rsid w:val="78C9222C"/>
    <w:rsid w:val="7A7217E9"/>
    <w:rsid w:val="7D1F2A20"/>
    <w:rsid w:val="7D782ED3"/>
    <w:rsid w:val="7E73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5</Pages>
  <Words>766</Words>
  <Characters>823</Characters>
  <Lines>7</Lines>
  <Paragraphs>1</Paragraphs>
  <TotalTime>45</TotalTime>
  <ScaleCrop>false</ScaleCrop>
  <LinksUpToDate>false</LinksUpToDate>
  <CharactersWithSpaces>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2025-05-13T09:28:00Z</dcterms:created>
  <dc:creator>王韬</dc:creator>
  <cp:lastModifiedBy>林丽</cp:lastModifiedBy>
  <dcterms:modified xsi:type="dcterms:W3CDTF">2025-05-20T01:37:43Z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C65E949757454CEDBB6003A4456D68BD_11</vt:lpwstr>
  </property>
  <property fmtid="{D5CDD505-2E9C-101B-9397-08002B2CF9AE}" pid="4" name="KSOTemplateDocerSaveRecord">
    <vt:lpwstr>eyJoZGlkIjoiOGE3MWQ3OTBlZDcxZmJmNjMyZTk1Yzg3MjQ5OWVkNmEiLCJ1c2VySWQiOiIxNjQ5ODAxNjcwIn0=</vt:lpwstr>
  </property>
</Properties>
</file>